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74B" w14:textId="77777777" w:rsidR="00F2724D" w:rsidRPr="006650E4" w:rsidRDefault="00907688" w:rsidP="00F2724D">
      <w:pPr>
        <w:spacing w:before="60"/>
        <w:contextualSpacing/>
        <w:jc w:val="both"/>
        <w:textAlignment w:val="top"/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 system – przez wsparcie do niezależności</w:t>
      </w:r>
    </w:p>
    <w:p w14:paraId="07A86B2B" w14:textId="26B0C520" w:rsidR="008B30EC" w:rsidRPr="006650E4" w:rsidRDefault="008B30EC" w:rsidP="00F2724D">
      <w:pPr>
        <w:spacing w:before="60"/>
        <w:contextualSpacing/>
        <w:jc w:val="both"/>
        <w:textAlignment w:val="top"/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Stowarzyszenie Pomocy Dzieciom Niepełnosprawnym „Krok za krokiem” w Zamościu od 01.04.20</w:t>
      </w:r>
      <w:r w:rsidR="00907688" w:rsidRPr="006650E4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22</w:t>
      </w:r>
      <w:r w:rsidRPr="006650E4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rozpoczyna realizację projektu pn.: „</w:t>
      </w:r>
      <w:r w:rsidR="00907688" w:rsidRPr="006650E4">
        <w:rPr>
          <w:rFonts w:ascii="Times New Roman" w:eastAsia="Arial Unicode MS" w:hAnsi="Times New Roman" w:cs="Times New Roman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 system – przez wsparcie do niezależności</w:t>
      </w:r>
      <w:r w:rsidRPr="006650E4"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” dofinansowanego ze środków Państwowego Funduszu Rehabilitacji Osób Niepełnosprawnych.</w:t>
      </w:r>
    </w:p>
    <w:p w14:paraId="6324103C" w14:textId="48B0202F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Realizacja od dnia 1 kwietnia 20</w:t>
      </w:r>
      <w:r w:rsidR="00907688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22</w:t>
      </w: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do dnia 31 marca 202</w:t>
      </w:r>
      <w:r w:rsidR="00907688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</w:t>
      </w: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(projekt wieloletni).</w:t>
      </w:r>
    </w:p>
    <w:p w14:paraId="798FAFCD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8583BCB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Celem projektu</w:t>
      </w: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jest umożliwienie osobom z niepełnosprawnościami uzyskania i utrzymania możliwie największej niezależności, pełnych zdolności fizycznych, umysłowych, społecznych i zawodowych, pełnego włączenia i udziału we wszystkich aspektach życia oraz zwiększenie samodzielności osobistej i niezależności społecznej osób z niepełnosprawnościami zgodnie z art. 19 i 26 Konwencji ONZ o</w:t>
      </w:r>
    </w:p>
    <w:p w14:paraId="0BFA9904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prawach ON.</w:t>
      </w:r>
    </w:p>
    <w:p w14:paraId="27CCDFC2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9B0DCE1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jest unikalną szansą na rozwój, zwiększenie samodzielności osobistej i niezależności społecznej niepełnosprawnych osób wymagających wysokiego poziomu wsparcia. Celem jest wyrównywanie szans grupy podwójnie dyskryminowanej z racji ciężkości dysfunkcji (osoby ze sprzężoną niepełnosprawnością wymagają wysokiego poziomu wsparcia) i miejsca zamieszkania (tereny wiejskie).</w:t>
      </w:r>
    </w:p>
    <w:p w14:paraId="1116A7EA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D347F5F" w14:textId="26503C1C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Proponowany w Projekcie </w:t>
      </w:r>
      <w:r w:rsidR="00907688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ystem zapewnia wczesne, ciągłe, kompleksowe i dostępne wsparcie osobom z niepełnosprawnościami oraz związane z nim odciążenie i poprawę jakości życia rodzin osób wymagających wysokiego poziomu wsparcia w placówkach Stowarzyszenia, w których zostaną zorganizowane różne formy wsparcia: indywidualne i grupowe treningi samodzielności, treningi zamieszkania dla grupy Beneficjentów powyżej 16 roku życia, oraz poza placówkami: </w:t>
      </w:r>
      <w:r w:rsidR="00907688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asystenturę osobistą osoby niepełnosprawnej</w:t>
      </w: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, a także specjalistyczny dowóz z opieką Beneficjentów do placówek by umożliwić im udział w treningach.</w:t>
      </w:r>
    </w:p>
    <w:p w14:paraId="6F1EBDEF" w14:textId="77777777" w:rsidR="00907688" w:rsidRPr="006650E4" w:rsidRDefault="00907688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DB2B403" w14:textId="2CD1B699" w:rsidR="008B30EC" w:rsidRPr="006650E4" w:rsidRDefault="00907688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</w:t>
      </w:r>
      <w:r w:rsidR="008B30EC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system jest odpowiedzią na istotny problem społeczny jakim jest objęcie wsparciem osób z niepełnoprawnością i ich rodzin w celu zapewnienia im pełnego rozwoju, samodzielności i niezależności. Na skutek realizacji projektu u Beneficjentów w różnym stopniu (zależnym głównie od wieku i ciężkości dysfunkcji) ulegnie poprawie samoobsługa i umiejętności życia codziennego, mobilność, komunikowanie się, komunikatywność w tym zgłaszanie potrzeb, myślenie, sprawczość, samosterowność, zdolność do podejmowania decyzji, odpowiedzialność, prawidłowa samoocena, odporność emocjonalna,</w:t>
      </w:r>
      <w:r w:rsidR="001D27F9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8B30EC"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nastąpi socjalizacja i adaptacja do życia w społeczeństwie na możliwie najwyższym poziomie.</w:t>
      </w:r>
    </w:p>
    <w:p w14:paraId="6BB09128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FBDA2F7" w14:textId="77777777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Opis działań planowanych w ramach projektu:</w:t>
      </w:r>
    </w:p>
    <w:p w14:paraId="00A58A19" w14:textId="47C035AB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zwiększenie i rozwój samodzielności osób z niepełnosprawnością głównie sprzężoną (tj. nabywanie, podtrzymywanie i rozwijanie możliwego do osiągnięcia poziomu samodzielności osobistej) i niezależności społecznej tych osób (277 osób w I etapie, 295 osób w II etapie, 318 osób w III etapie) poprzez dostarczenie im wszechstronnej rehabilitacji społecznej z wykorzystaniem modelowego</w:t>
      </w:r>
      <w:r w:rsid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systemu wsparcia w 6 placówkach Wnioskodawców i w środowisku lokalnym Beneficjentów (wsparcie poza placówką jako uzupełnienie rehabilitacji prowadzonej w placówce - wsparcie nr 5a i 5b).</w:t>
      </w:r>
    </w:p>
    <w:p w14:paraId="6E0CC903" w14:textId="67957AB3" w:rsidR="00695AF4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570EF94" w14:textId="77777777" w:rsidR="00F2724D" w:rsidRPr="006650E4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A3E0C18" w14:textId="77777777" w:rsidR="00F2724D" w:rsidRPr="006650E4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DDD5E28" w14:textId="77777777" w:rsidR="00F2724D" w:rsidRPr="006650E4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0AB4F02" w14:textId="77777777" w:rsidR="00F2724D" w:rsidRPr="006650E4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75AF3A4" w14:textId="77777777" w:rsidR="00F2724D" w:rsidRPr="006650E4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D28CD5E" w14:textId="77777777" w:rsidR="006650E4" w:rsidRDefault="006650E4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CD44CB2" w14:textId="77777777" w:rsidR="006650E4" w:rsidRDefault="006650E4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5346646E" w14:textId="77777777" w:rsidR="006650E4" w:rsidRDefault="006650E4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9AB7868" w14:textId="478EFB2A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Projekt obejmuje Modelowy system wsparcia zindywidualizowany do potrzeb beneficjentów:</w:t>
      </w:r>
      <w:r w:rsidR="006650E4" w:rsidRPr="006650E4"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</w:p>
    <w:p w14:paraId="222C7015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650E4">
        <w:rPr>
          <w:rFonts w:ascii="Times New Roman" w:eastAsia="Calibri" w:hAnsi="Times New Roman" w:cs="Times New Roman"/>
          <w:b/>
          <w:bCs/>
          <w:u w:val="single"/>
          <w:lang w:eastAsia="pl-PL"/>
        </w:rPr>
        <w:t>I. Indywidualne w placówkach:</w:t>
      </w:r>
    </w:p>
    <w:p w14:paraId="1DD4A67B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</w:p>
    <w:p w14:paraId="02036FCA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1.a. indywidualne treningi dla dzieci w Ośrodku w Zamościu-przy udziale rodziców</w:t>
      </w:r>
    </w:p>
    <w:p w14:paraId="58E44736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1.b. indywidualne treningi dla dzieci w Ośrodku w Biłgoraju-przy udziale rodziców</w:t>
      </w:r>
    </w:p>
    <w:p w14:paraId="488CD09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6.a. indywidualne treningi dla Beneficjentów w Beneficjentów Projektu w Zamościu i Białobrzegach</w:t>
      </w:r>
    </w:p>
    <w:p w14:paraId="5D2BFA63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</w:p>
    <w:p w14:paraId="7B31A29F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650E4">
        <w:rPr>
          <w:rFonts w:ascii="Times New Roman" w:eastAsia="Calibri" w:hAnsi="Times New Roman" w:cs="Times New Roman"/>
          <w:b/>
          <w:bCs/>
          <w:u w:val="single"/>
          <w:lang w:eastAsia="pl-PL"/>
        </w:rPr>
        <w:t>II. Grupowe w placówkach:</w:t>
      </w:r>
    </w:p>
    <w:p w14:paraId="3A3894D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</w:p>
    <w:p w14:paraId="27B3B9BA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 xml:space="preserve">2.a.2 pobyt dzienny 4 godzinny od pon. do pt. dla dzieci i młodzieży </w:t>
      </w:r>
      <w:bookmarkStart w:id="0" w:name="_Hlk117749283"/>
      <w:r w:rsidRPr="006650E4">
        <w:rPr>
          <w:rFonts w:ascii="Times New Roman" w:eastAsia="Calibri" w:hAnsi="Times New Roman" w:cs="Times New Roman"/>
          <w:lang w:eastAsia="pl-PL"/>
        </w:rPr>
        <w:t>w Ośrodku w Zamościu</w:t>
      </w:r>
      <w:bookmarkEnd w:id="0"/>
      <w:r w:rsidRPr="006650E4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4E8ED70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2.a.3 pobyt popołudniowy 3 godziny 1 razy w tygodniu dla dzieci i młodzieży  w Ośrodku w Zamościu</w:t>
      </w:r>
    </w:p>
    <w:p w14:paraId="66E9A57F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2.a.4 pobyt dzienny 8 godzinny od pon. do pt. dla osób dorosłych w Ośrodku w Zamościu/Białobrzegach</w:t>
      </w:r>
    </w:p>
    <w:p w14:paraId="2C7EE1B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2.b.2 pobyt dzienny 8 godzinny od pon. do pt. dla os. dorosłych w CAS2 w Białobrzegach</w:t>
      </w:r>
    </w:p>
    <w:p w14:paraId="1AA6D904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2.c.1. pobyt dzienny 4 godzinny od pon. do pt. dla dzieci, młodzieży i osób dorosłych do25 r.ż. w Ośrodku w Biłgoraju</w:t>
      </w:r>
    </w:p>
    <w:p w14:paraId="0DE041A0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2.c.2. pobyt popołudniowy 4 godzinny 1 raz w tygodniu dla os. dorosłych w Ośrodku w Biłgoraju</w:t>
      </w:r>
    </w:p>
    <w:p w14:paraId="6F42626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2.c.3. pobyt popołudniowy 4 godzinny 1 raz w tygodniu dla dzieci i młodzieży w Ośrodku w Biłgoraju</w:t>
      </w:r>
    </w:p>
    <w:p w14:paraId="60C6DE7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3.b. pobyt weekendowy całodobowy dla młodzieży i osób dorosłych w CAS 3 w Biłgoraju</w:t>
      </w:r>
    </w:p>
    <w:p w14:paraId="48525B05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3.c.3 pobyt ciągły dla osób dorosłych w Kompleksie Wspomaganego Mieszkalnictwa pn. Rodzinny Dom w Zamościu</w:t>
      </w:r>
    </w:p>
    <w:p w14:paraId="1A7AA117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4.a. transport do placówek w Zamościu i Białobrzegach</w:t>
      </w:r>
    </w:p>
    <w:p w14:paraId="6D82B3C3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4.b. transport do placówek w Biłgoraju</w:t>
      </w:r>
    </w:p>
    <w:p w14:paraId="4A3739D3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6.a.2. pobyt weekendowy i popołudniowy 3 godzinny dla Beneficjentów w Zamościu i Białobrzegach</w:t>
      </w:r>
    </w:p>
    <w:p w14:paraId="43B22267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</w:p>
    <w:p w14:paraId="23DE9F96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  <w:r w:rsidRPr="006650E4">
        <w:rPr>
          <w:rFonts w:ascii="Times New Roman" w:eastAsia="Calibri" w:hAnsi="Times New Roman" w:cs="Times New Roman"/>
          <w:b/>
          <w:bCs/>
          <w:u w:val="single"/>
          <w:lang w:eastAsia="pl-PL"/>
        </w:rPr>
        <w:t>III. Wsparcie poza placówkami:</w:t>
      </w:r>
    </w:p>
    <w:p w14:paraId="2E9D12F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b/>
          <w:bCs/>
          <w:u w:val="single"/>
          <w:lang w:eastAsia="pl-PL"/>
        </w:rPr>
      </w:pPr>
    </w:p>
    <w:p w14:paraId="5AEE310D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5.a. instruktaż aktywności w środowisku dla osób niepełnosprawnych w Zamościu</w:t>
      </w:r>
    </w:p>
    <w:p w14:paraId="7EDCA1F3" w14:textId="77777777" w:rsidR="006650E4" w:rsidRPr="006650E4" w:rsidRDefault="006650E4" w:rsidP="006650E4">
      <w:pPr>
        <w:jc w:val="both"/>
        <w:rPr>
          <w:rFonts w:ascii="Times New Roman" w:eastAsia="Calibri" w:hAnsi="Times New Roman" w:cs="Times New Roman"/>
          <w:lang w:eastAsia="pl-PL"/>
        </w:rPr>
      </w:pPr>
      <w:r w:rsidRPr="006650E4">
        <w:rPr>
          <w:rFonts w:ascii="Times New Roman" w:eastAsia="Calibri" w:hAnsi="Times New Roman" w:cs="Times New Roman"/>
          <w:lang w:eastAsia="pl-PL"/>
        </w:rPr>
        <w:t>5.b. instruktaż aktywności w środowisku dla osób niepełnosprawnych w Biłgoraju</w:t>
      </w:r>
    </w:p>
    <w:p w14:paraId="7D3E512D" w14:textId="77777777" w:rsidR="00F2724D" w:rsidRPr="006650E4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7195C2F" w14:textId="31F0C83B" w:rsidR="008B30EC" w:rsidRPr="006650E4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Beneficjentów rekrutuje się do Projektu według następujących zasad:</w:t>
      </w:r>
    </w:p>
    <w:p w14:paraId="42F2478C" w14:textId="77777777" w:rsidR="008B30EC" w:rsidRPr="006650E4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Beneficjent posiada orzeczenie o niepełnosprawności lub orzeczenie o stopniu niepełnosprawności (z uwzględnieniem </w:t>
      </w:r>
      <w:proofErr w:type="spellStart"/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wyłączeń</w:t>
      </w:r>
      <w:proofErr w:type="spellEnd"/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zawartych w Zasadach).</w:t>
      </w:r>
    </w:p>
    <w:p w14:paraId="63AFA2D8" w14:textId="77777777" w:rsidR="008B30EC" w:rsidRPr="006650E4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charakteryzuje się obniżonym poziomem funkcjonowania lub brakiem umiejętności/ kompetencji w zakresie mobilności, komunikacji, samoobsługi, samodzielności w funkcjonowaniu społecznym.</w:t>
      </w:r>
    </w:p>
    <w:p w14:paraId="64072244" w14:textId="77777777" w:rsidR="008B30EC" w:rsidRPr="006650E4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Powyższe dysfunkcje są potwierdzone wstępnym opisem funkcjonowania zgodnie z zestawem podstawowym ICF i diagnozą funkcjonalną lub/i psychologiczno-pedagogiczną lub/i medyczną lub/i wywiadem z rodzicem/opiekunem.</w:t>
      </w:r>
    </w:p>
    <w:p w14:paraId="00BA76D4" w14:textId="77777777" w:rsidR="008B30EC" w:rsidRPr="006650E4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potencjał rozumienia poleceń trenera (za wyjątkiem niemowląt i najmłodszych dzieci) choćby w minimalnym zakresie.</w:t>
      </w:r>
    </w:p>
    <w:p w14:paraId="133A9D6C" w14:textId="63307129" w:rsidR="008B30EC" w:rsidRPr="006650E4" w:rsidRDefault="008B30EC" w:rsidP="00ED72C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6650E4">
        <w:rPr>
          <w:rFonts w:eastAsia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Rodzice/opiekunowie i/lub dorosły Beneficjent deklaruje wolę uczestnictwa i współpracy w Projekcie.</w:t>
      </w:r>
    </w:p>
    <w:sectPr w:rsidR="008B30EC" w:rsidRPr="006650E4" w:rsidSect="00EF63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D4B1" w14:textId="77777777" w:rsidR="001966C5" w:rsidRDefault="001966C5" w:rsidP="008B30EC">
      <w:r>
        <w:separator/>
      </w:r>
    </w:p>
  </w:endnote>
  <w:endnote w:type="continuationSeparator" w:id="0">
    <w:p w14:paraId="1AF14772" w14:textId="77777777" w:rsidR="001966C5" w:rsidRDefault="001966C5" w:rsidP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696711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0D706" w14:textId="79977C9F" w:rsidR="008B30EC" w:rsidRDefault="008B30EC" w:rsidP="00EF63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6ED4A7" w14:textId="77777777" w:rsidR="008B30EC" w:rsidRDefault="008B30EC" w:rsidP="008B3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A3A9" w14:textId="77777777" w:rsidR="00EF63C6" w:rsidRPr="00EF63C6" w:rsidRDefault="00EF63C6" w:rsidP="00EF63C6">
    <w:pPr>
      <w:pStyle w:val="Stopka"/>
      <w:jc w:val="right"/>
    </w:pPr>
    <w:r w:rsidRPr="00EF63C6">
      <w:t xml:space="preserve">Strona </w:t>
    </w:r>
    <w:r w:rsidRPr="00EF63C6">
      <w:fldChar w:fldCharType="begin"/>
    </w:r>
    <w:r w:rsidRPr="00EF63C6">
      <w:instrText>PAGE  \* Arabic  \* MERGEFORMAT</w:instrText>
    </w:r>
    <w:r w:rsidRPr="00EF63C6">
      <w:fldChar w:fldCharType="separate"/>
    </w:r>
    <w:r w:rsidRPr="00EF63C6">
      <w:t>2</w:t>
    </w:r>
    <w:r w:rsidRPr="00EF63C6">
      <w:fldChar w:fldCharType="end"/>
    </w:r>
    <w:r w:rsidRPr="00EF63C6">
      <w:t xml:space="preserve"> z </w:t>
    </w:r>
    <w:r w:rsidRPr="00EF63C6">
      <w:fldChar w:fldCharType="begin"/>
    </w:r>
    <w:r w:rsidRPr="00EF63C6">
      <w:instrText>NUMPAGES \ * arabskie \ * MERGEFORMAT</w:instrText>
    </w:r>
    <w:r w:rsidRPr="00EF63C6">
      <w:fldChar w:fldCharType="separate"/>
    </w:r>
    <w:r w:rsidRPr="00EF63C6">
      <w:t>2</w:t>
    </w:r>
    <w:r w:rsidRPr="00EF63C6">
      <w:fldChar w:fldCharType="end"/>
    </w:r>
  </w:p>
  <w:p w14:paraId="6BCBE041" w14:textId="77777777" w:rsidR="008B30EC" w:rsidRDefault="008B30EC" w:rsidP="008B3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FB3E" w14:textId="77777777" w:rsidR="001966C5" w:rsidRDefault="001966C5" w:rsidP="008B30EC">
      <w:r>
        <w:separator/>
      </w:r>
    </w:p>
  </w:footnote>
  <w:footnote w:type="continuationSeparator" w:id="0">
    <w:p w14:paraId="62031F75" w14:textId="77777777" w:rsidR="001966C5" w:rsidRDefault="001966C5" w:rsidP="008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CF88" w14:textId="2A7FCAEB" w:rsidR="008B30EC" w:rsidRDefault="00907688">
    <w:pPr>
      <w:pStyle w:val="Nagwek"/>
    </w:pPr>
    <w:r>
      <w:rPr>
        <w:noProof/>
      </w:rPr>
      <w:drawing>
        <wp:inline distT="0" distB="0" distL="0" distR="0" wp14:anchorId="41DC69C2" wp14:editId="23D4F677">
          <wp:extent cx="5760720" cy="78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36CA"/>
    <w:multiLevelType w:val="hybridMultilevel"/>
    <w:tmpl w:val="0CD6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C"/>
    <w:rsid w:val="000638F0"/>
    <w:rsid w:val="00063D11"/>
    <w:rsid w:val="001966C5"/>
    <w:rsid w:val="001D27F9"/>
    <w:rsid w:val="005522BD"/>
    <w:rsid w:val="006650E4"/>
    <w:rsid w:val="00695AF4"/>
    <w:rsid w:val="008B30EC"/>
    <w:rsid w:val="00907688"/>
    <w:rsid w:val="00BC4B97"/>
    <w:rsid w:val="00C0477F"/>
    <w:rsid w:val="00C909B9"/>
    <w:rsid w:val="00D55C7B"/>
    <w:rsid w:val="00ED72CC"/>
    <w:rsid w:val="00EF63C6"/>
    <w:rsid w:val="00F2724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D94E"/>
  <w15:chartTrackingRefBased/>
  <w15:docId w15:val="{B288E04E-88DD-0B4B-9345-7B5F881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EC"/>
  </w:style>
  <w:style w:type="paragraph" w:styleId="Stopka">
    <w:name w:val="footer"/>
    <w:basedOn w:val="Normalny"/>
    <w:link w:val="Stopka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0EC"/>
  </w:style>
  <w:style w:type="character" w:styleId="Numerstrony">
    <w:name w:val="page number"/>
    <w:basedOn w:val="Domylnaczcionkaakapitu"/>
    <w:uiPriority w:val="99"/>
    <w:semiHidden/>
    <w:unhideWhenUsed/>
    <w:rsid w:val="008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90BC-BFA6-43A9-8FE3-5A859B9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SPDN2</cp:lastModifiedBy>
  <cp:revision>2</cp:revision>
  <dcterms:created xsi:type="dcterms:W3CDTF">2024-11-18T13:10:00Z</dcterms:created>
  <dcterms:modified xsi:type="dcterms:W3CDTF">2024-11-18T13:10:00Z</dcterms:modified>
</cp:coreProperties>
</file>